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21F44" w14:textId="14FCD4E2" w:rsidR="00A61979" w:rsidRPr="0051179D" w:rsidRDefault="00A61979" w:rsidP="00A61979">
      <w:pPr>
        <w:spacing w:after="0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1179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1686C">
        <w:rPr>
          <w:rFonts w:ascii="Times New Roman" w:hAnsi="Times New Roman" w:cs="Times New Roman"/>
          <w:sz w:val="24"/>
          <w:szCs w:val="24"/>
        </w:rPr>
        <w:t>4</w:t>
      </w:r>
    </w:p>
    <w:p w14:paraId="60AF8AB0" w14:textId="58684B44" w:rsidR="00A61979" w:rsidRPr="0051179D" w:rsidRDefault="00A61979" w:rsidP="0021686C">
      <w:pPr>
        <w:spacing w:after="0"/>
        <w:ind w:left="9072"/>
        <w:jc w:val="right"/>
        <w:rPr>
          <w:rFonts w:ascii="Times New Roman" w:hAnsi="Times New Roman"/>
          <w:szCs w:val="24"/>
        </w:rPr>
      </w:pPr>
      <w:r w:rsidRPr="0051179D">
        <w:rPr>
          <w:rFonts w:ascii="Times New Roman" w:hAnsi="Times New Roman" w:cs="Times New Roman"/>
          <w:sz w:val="24"/>
          <w:szCs w:val="24"/>
        </w:rPr>
        <w:t xml:space="preserve">к </w:t>
      </w:r>
      <w:r w:rsidR="0021686C">
        <w:rPr>
          <w:rFonts w:ascii="Times New Roman" w:hAnsi="Times New Roman" w:cs="Times New Roman"/>
          <w:sz w:val="24"/>
          <w:szCs w:val="24"/>
        </w:rPr>
        <w:t>Техническому заданию</w:t>
      </w:r>
    </w:p>
    <w:p w14:paraId="49685CD3" w14:textId="77777777" w:rsidR="00A61979" w:rsidRPr="00C01678" w:rsidRDefault="00A61979" w:rsidP="00A61979">
      <w:pPr>
        <w:jc w:val="right"/>
      </w:pPr>
    </w:p>
    <w:p w14:paraId="68D95196" w14:textId="77777777" w:rsidR="00AD0BFB" w:rsidRPr="00CF5035" w:rsidRDefault="00A61979" w:rsidP="000D296F">
      <w:pPr>
        <w:jc w:val="center"/>
        <w:rPr>
          <w:rFonts w:ascii="Times New Roman" w:hAnsi="Times New Roman" w:cs="Times New Roman"/>
          <w:b/>
        </w:rPr>
      </w:pPr>
      <w:r w:rsidRPr="00CF5035">
        <w:rPr>
          <w:rFonts w:ascii="Times New Roman" w:hAnsi="Times New Roman" w:cs="Times New Roman"/>
          <w:b/>
        </w:rPr>
        <w:t>СПИСОК БОНУСНЫХ И СЕРВИСНЫХ УСЛУГ</w:t>
      </w: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"/>
        <w:gridCol w:w="14163"/>
      </w:tblGrid>
      <w:tr w:rsidR="00FC16C6" w:rsidRPr="007717A8" w14:paraId="5438B900" w14:textId="77777777" w:rsidTr="00135989">
        <w:trPr>
          <w:trHeight w:val="454"/>
          <w:jc w:val="center"/>
        </w:trPr>
        <w:tc>
          <w:tcPr>
            <w:tcW w:w="438" w:type="dxa"/>
          </w:tcPr>
          <w:p w14:paraId="741BE153" w14:textId="77777777" w:rsidR="00FC16C6" w:rsidRPr="007717A8" w:rsidRDefault="00FC16C6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17A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4163" w:type="dxa"/>
          </w:tcPr>
          <w:p w14:paraId="6CA01454" w14:textId="77777777" w:rsidR="00FC16C6" w:rsidRPr="007717A8" w:rsidRDefault="00FC16C6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17A8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</w:tr>
      <w:tr w:rsidR="00FC16C6" w:rsidRPr="00780678" w14:paraId="7FA6411F" w14:textId="77777777" w:rsidTr="00135989">
        <w:trPr>
          <w:trHeight w:val="454"/>
          <w:jc w:val="center"/>
        </w:trPr>
        <w:tc>
          <w:tcPr>
            <w:tcW w:w="438" w:type="dxa"/>
          </w:tcPr>
          <w:p w14:paraId="1F1E10CA" w14:textId="77777777" w:rsidR="00FC16C6" w:rsidRPr="00780678" w:rsidRDefault="00FC16C6" w:rsidP="001359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6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63" w:type="dxa"/>
          </w:tcPr>
          <w:p w14:paraId="5F76DC6A" w14:textId="77777777" w:rsidR="00FC16C6" w:rsidRPr="00135989" w:rsidRDefault="00FC16C6" w:rsidP="00780678">
            <w:pPr>
              <w:pStyle w:val="a3"/>
              <w:numPr>
                <w:ilvl w:val="0"/>
                <w:numId w:val="1"/>
              </w:numPr>
              <w:ind w:left="142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Страхование граждан, выезжающих за пределы постоянного места жительства. </w:t>
            </w:r>
          </w:p>
          <w:p w14:paraId="6DF2AFD6" w14:textId="77777777" w:rsidR="00FC16C6" w:rsidRPr="00135989" w:rsidRDefault="00FC16C6" w:rsidP="00780678">
            <w:pPr>
              <w:pStyle w:val="a3"/>
              <w:numPr>
                <w:ilvl w:val="0"/>
                <w:numId w:val="1"/>
              </w:numPr>
              <w:ind w:left="142" w:hanging="426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1359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1250A313" w14:textId="77777777" w:rsidR="00FC16C6" w:rsidRPr="00135989" w:rsidRDefault="00FC16C6" w:rsidP="00780678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8CCCF8" w14:textId="77777777" w:rsidR="00FC16C6" w:rsidRPr="00135989" w:rsidRDefault="00FC16C6" w:rsidP="00780678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Условия страхования по полису ВЗР:</w:t>
            </w:r>
          </w:p>
          <w:p w14:paraId="46A0215B" w14:textId="77777777" w:rsidR="00FC16C6" w:rsidRPr="00135989" w:rsidRDefault="00FC16C6" w:rsidP="0078067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Страховая сумма: 50 000,00 (пятьдесят тысяч) долларов США/евро;</w:t>
            </w:r>
          </w:p>
          <w:p w14:paraId="082C830B" w14:textId="77777777" w:rsidR="00FC16C6" w:rsidRPr="00135989" w:rsidRDefault="00FC16C6" w:rsidP="0078067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Территория страхования: весь мир, включая Россию;</w:t>
            </w:r>
          </w:p>
          <w:p w14:paraId="2EABEE73" w14:textId="77777777" w:rsidR="00FC16C6" w:rsidRPr="00135989" w:rsidRDefault="00FC16C6" w:rsidP="0078067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Возраст, при котором оформляется Полис ВЗР: от 0 (нуля) до 80 (восьмидесяти) лет;</w:t>
            </w:r>
          </w:p>
          <w:p w14:paraId="14E78720" w14:textId="77777777" w:rsidR="00FC16C6" w:rsidRPr="00135989" w:rsidRDefault="00FC16C6" w:rsidP="0078067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Полис ВЗР оформляется без франшизы на срок до окончания первого и второго годов страхования по Договору ДМС без ограничения количества поездок в течение срока действия Полиса ВЗР с максимальным сроком пребывания за пределами постоянного места жительства до 90 дней в течение одной поездки;   </w:t>
            </w:r>
          </w:p>
          <w:p w14:paraId="113785D5" w14:textId="77777777" w:rsidR="00FC16C6" w:rsidRPr="00135989" w:rsidRDefault="00FC16C6" w:rsidP="0078067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Порядок получения помощи: через сервисную компанию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ика, указанную в Полисе ВЗР;</w:t>
            </w:r>
          </w:p>
          <w:p w14:paraId="1A16007E" w14:textId="77777777" w:rsidR="00FC16C6" w:rsidRPr="00135989" w:rsidRDefault="00FC16C6" w:rsidP="0078067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Порядок оформления полисов: единовременная рассылка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иком полисов ВЗР на дату оформления договора ДМС (единовременно с полисами ДМС);</w:t>
            </w:r>
          </w:p>
          <w:p w14:paraId="591D9985" w14:textId="77777777" w:rsidR="00FC16C6" w:rsidRPr="00135989" w:rsidRDefault="00FC16C6" w:rsidP="0078067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Форма полиса: э</w:t>
            </w:r>
            <w:bookmarkStart w:id="0" w:name="_GoBack"/>
            <w:bookmarkEnd w:id="0"/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лектронный полис (при необходимости должна быть возможность получения оригинала полиса по запросу Посольства).</w:t>
            </w:r>
          </w:p>
          <w:p w14:paraId="5F97628C" w14:textId="77777777" w:rsidR="00FC16C6" w:rsidRPr="00135989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помощи (страховые риски) по полису ВЗР: </w:t>
            </w:r>
          </w:p>
          <w:p w14:paraId="4DAC8FE4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Медицинские расходы в рамках страховой суммы; </w:t>
            </w:r>
          </w:p>
          <w:p w14:paraId="70190168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Медицинские расходы на лечение обострения хронических заболеваний в рамках страховой суммы;</w:t>
            </w:r>
          </w:p>
          <w:p w14:paraId="0A57DBFC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Медицинские расходы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ованного лица, связанные с диагностикой и лечением </w:t>
            </w:r>
            <w:proofErr w:type="spellStart"/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 инфекцией COVID-19 в лимите до 5000 долларов США/евро;</w:t>
            </w:r>
          </w:p>
          <w:p w14:paraId="679F06EB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Расходы на экстренную стоматологическую помощь до 200 долларов США/евро;</w:t>
            </w:r>
          </w:p>
          <w:p w14:paraId="5AD9644C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Расходы на медицинскую транспортировку, эвакуацию и посмертную репатриацию – в рамках страховой суммы;</w:t>
            </w:r>
          </w:p>
          <w:p w14:paraId="60E9AC45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телефонные переговоры с Сервисной компанией и/или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иком по каждому страховому событию, предусмотренному договором - до 100 долларов США/евро;</w:t>
            </w:r>
          </w:p>
          <w:p w14:paraId="7F82CC26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эвакуации несовершеннолетних детей, сопровождающих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ованного;</w:t>
            </w:r>
          </w:p>
          <w:p w14:paraId="57DEBC06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досрочному возвращению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ованного на Родину в случае обоснованной медицинской необходимости;</w:t>
            </w:r>
          </w:p>
          <w:p w14:paraId="16E01384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Расходы в случае утраты/задержки багажа до 2 000 долларов США/евро;</w:t>
            </w:r>
          </w:p>
          <w:p w14:paraId="2D59608F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визит третьего лица к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ованному, если срок госпитализации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ованного лица превысил 15 (пятнадцать) дней, в случае обоснованной медицинской необходимости;</w:t>
            </w:r>
          </w:p>
          <w:p w14:paraId="58DA0ADD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Расходы на юридическую помощь до 1 000 долларов США/евро;</w:t>
            </w:r>
          </w:p>
          <w:p w14:paraId="3FDFB3FA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>Административная помощь: помощь при потере документов;</w:t>
            </w:r>
          </w:p>
          <w:p w14:paraId="040842AF" w14:textId="77777777" w:rsidR="00FC16C6" w:rsidRPr="00135989" w:rsidRDefault="00FC16C6" w:rsidP="0078067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в случае задержки регулярного авиарейса. </w:t>
            </w:r>
          </w:p>
          <w:p w14:paraId="4BF2E447" w14:textId="77777777" w:rsidR="00FC16C6" w:rsidRPr="00135989" w:rsidRDefault="00FC16C6" w:rsidP="00780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2C542E" w14:textId="77777777" w:rsidR="00FC16C6" w:rsidRPr="00135989" w:rsidRDefault="00FC16C6" w:rsidP="00780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покрываются риски, связанные с занятием любыми видами спорта в период поездки.</w:t>
            </w:r>
          </w:p>
        </w:tc>
      </w:tr>
      <w:tr w:rsidR="00FC16C6" w14:paraId="564CD2A0" w14:textId="77777777" w:rsidTr="00135989">
        <w:trPr>
          <w:trHeight w:val="454"/>
          <w:jc w:val="center"/>
        </w:trPr>
        <w:tc>
          <w:tcPr>
            <w:tcW w:w="438" w:type="dxa"/>
          </w:tcPr>
          <w:p w14:paraId="281D4F5A" w14:textId="77777777" w:rsidR="00FC16C6" w:rsidRPr="007717A8" w:rsidRDefault="00FC16C6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17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63" w:type="dxa"/>
          </w:tcPr>
          <w:p w14:paraId="077A0ABD" w14:textId="77777777" w:rsidR="00FC16C6" w:rsidRPr="00135989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989">
              <w:rPr>
                <w:rFonts w:ascii="Times New Roman" w:hAnsi="Times New Roman" w:cs="Times New Roman"/>
                <w:b/>
                <w:sz w:val="20"/>
                <w:szCs w:val="20"/>
              </w:rPr>
              <w:t>Телемедицина</w:t>
            </w:r>
            <w:r w:rsidR="00135989" w:rsidRPr="001359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6FFA9C5F" w14:textId="77777777" w:rsidR="00FC16C6" w:rsidRPr="005C24F6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24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5C24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7C4DCCB0" w14:textId="77777777" w:rsidR="00FC16C6" w:rsidRPr="00780678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Сервис дистанционных медицинских консультаций (по телефону, в чате или по видеосвязи) для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ованных по ДМС. </w:t>
            </w:r>
          </w:p>
          <w:p w14:paraId="4FB27698" w14:textId="77777777" w:rsidR="00FC16C6" w:rsidRPr="00780678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Услуга предоставляется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иком в течении всего срока действия договора ДМС без ограничений по числу обращений. Онлайн-консультации проводятся </w:t>
            </w:r>
            <w:proofErr w:type="spellStart"/>
            <w:r w:rsidRPr="00780678">
              <w:rPr>
                <w:rFonts w:ascii="Times New Roman" w:hAnsi="Times New Roman" w:cs="Times New Roman"/>
                <w:sz w:val="20"/>
                <w:szCs w:val="20"/>
              </w:rPr>
              <w:t>безлимитно</w:t>
            </w:r>
            <w:proofErr w:type="spellEnd"/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 по времени: с терапевтом / педиатром, с узкопрофильными врачами.</w:t>
            </w:r>
          </w:p>
          <w:p w14:paraId="0C7C8C66" w14:textId="77777777" w:rsidR="00FC16C6" w:rsidRPr="00780678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22DD1A" w14:textId="77777777" w:rsidR="00FC16C6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Телепсихология</w:t>
            </w:r>
            <w:proofErr w:type="spellEnd"/>
            <w:r w:rsidR="001359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51890330" w14:textId="77777777" w:rsidR="00FC16C6" w:rsidRPr="005C24F6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24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5C24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104C32FD" w14:textId="77777777" w:rsidR="00FC16C6" w:rsidRPr="007717A8" w:rsidRDefault="0073596A" w:rsidP="007806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Экстренная и плановая </w:t>
            </w:r>
            <w:r w:rsidR="00FC16C6"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помощь в решении любых личных вопросов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="00FC16C6"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ованных, касающихся психического здоровья. Сервис предусматривает обращение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="00FC16C6" w:rsidRPr="00780678">
              <w:rPr>
                <w:rFonts w:ascii="Times New Roman" w:hAnsi="Times New Roman" w:cs="Times New Roman"/>
                <w:sz w:val="20"/>
                <w:szCs w:val="20"/>
              </w:rPr>
              <w:t>ованного лица за консультациями к психологу/психотерапевту, выполняемыми удаленно через сеть Интернет в режиме онлайн. Ограничений по длительности консультации – нет.</w:t>
            </w:r>
          </w:p>
        </w:tc>
      </w:tr>
      <w:tr w:rsidR="00FC16C6" w14:paraId="277367FF" w14:textId="77777777" w:rsidTr="00135989">
        <w:trPr>
          <w:trHeight w:val="454"/>
          <w:jc w:val="center"/>
        </w:trPr>
        <w:tc>
          <w:tcPr>
            <w:tcW w:w="438" w:type="dxa"/>
          </w:tcPr>
          <w:p w14:paraId="5C391F3D" w14:textId="77777777" w:rsidR="00FC16C6" w:rsidRPr="007717A8" w:rsidRDefault="00FC16C6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63" w:type="dxa"/>
          </w:tcPr>
          <w:p w14:paraId="16703C35" w14:textId="77777777" w:rsidR="00FC16C6" w:rsidRPr="00177A00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678">
              <w:rPr>
                <w:rFonts w:ascii="Times New Roman" w:hAnsi="Times New Roman" w:cs="Times New Roman"/>
                <w:b/>
                <w:sz w:val="20"/>
                <w:szCs w:val="20"/>
              </w:rPr>
              <w:t>Дни здоровья</w:t>
            </w:r>
            <w:r w:rsidR="001359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6AC276F2" w14:textId="77777777" w:rsidR="00FC16C6" w:rsidRPr="005C24F6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24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5C24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415A1CDF" w14:textId="77777777" w:rsidR="00FC16C6" w:rsidRPr="00780678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дней здоровья с участием ведущих врачей ЛПУ-партнеров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>ика. Темы «Дней здоровья» определяются Страхователем.</w:t>
            </w:r>
          </w:p>
          <w:p w14:paraId="391273A0" w14:textId="77777777" w:rsidR="00FC16C6" w:rsidRPr="00780678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Формат проведения/ количество мероприятий: 4 очных мероприятия за каждый страховой год в офисе Страхователя (Москва, регионы РФ), включая маркетинговую поддержку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ика. Проведение очных «Дней здоровья» возможно только при благоприятной эпидемиологической обстановки. При невозможности проведения очных мероприятий,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ик организовывает услугу в </w:t>
            </w:r>
            <w:proofErr w:type="spellStart"/>
            <w:r w:rsidRPr="00780678">
              <w:rPr>
                <w:rFonts w:ascii="Times New Roman" w:hAnsi="Times New Roman" w:cs="Times New Roman"/>
                <w:sz w:val="20"/>
                <w:szCs w:val="20"/>
              </w:rPr>
              <w:t>on-line</w:t>
            </w:r>
            <w:proofErr w:type="spellEnd"/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 формате.</w:t>
            </w:r>
          </w:p>
          <w:p w14:paraId="13EA8816" w14:textId="77777777" w:rsidR="00FC16C6" w:rsidRPr="007717A8" w:rsidRDefault="00FC16C6" w:rsidP="007806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 xml:space="preserve">Опция «День здоровья» включает чтение лекции, ответы на вопросы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780678">
              <w:rPr>
                <w:rFonts w:ascii="Times New Roman" w:hAnsi="Times New Roman" w:cs="Times New Roman"/>
                <w:sz w:val="20"/>
                <w:szCs w:val="20"/>
              </w:rPr>
              <w:t>ованных, проведение осмотра с минимальным набором манипуляций, «Круглый стол» с врачом. По итогу осмотра, проводимого с минимальным набором манипуляций, врач 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вучивает пациенту рекомендации.</w:t>
            </w:r>
          </w:p>
        </w:tc>
      </w:tr>
      <w:tr w:rsidR="00FC16C6" w14:paraId="34C36CB6" w14:textId="77777777" w:rsidTr="00135989">
        <w:trPr>
          <w:trHeight w:val="454"/>
          <w:jc w:val="center"/>
        </w:trPr>
        <w:tc>
          <w:tcPr>
            <w:tcW w:w="438" w:type="dxa"/>
          </w:tcPr>
          <w:p w14:paraId="1169575D" w14:textId="77777777" w:rsidR="00FC16C6" w:rsidRPr="007717A8" w:rsidRDefault="00FC16C6" w:rsidP="0013598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63" w:type="dxa"/>
          </w:tcPr>
          <w:p w14:paraId="11494755" w14:textId="77777777" w:rsidR="002A07A5" w:rsidRPr="002A07A5" w:rsidRDefault="002A07A5" w:rsidP="002A07A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7A5">
              <w:rPr>
                <w:rFonts w:ascii="Times New Roman" w:hAnsi="Times New Roman" w:cs="Times New Roman"/>
                <w:b/>
                <w:sz w:val="20"/>
                <w:szCs w:val="20"/>
              </w:rPr>
              <w:t>Альтернативный дополнительный способ сдачи анализов.</w:t>
            </w:r>
          </w:p>
          <w:p w14:paraId="4342325D" w14:textId="77777777" w:rsidR="002A07A5" w:rsidRPr="002A07A5" w:rsidRDefault="002A07A5" w:rsidP="002A0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7A5">
              <w:rPr>
                <w:rFonts w:ascii="Times New Roman" w:hAnsi="Times New Roman" w:cs="Times New Roman"/>
                <w:sz w:val="20"/>
                <w:szCs w:val="20"/>
              </w:rPr>
              <w:t>Возможность сдавать медицинские анализы, назначенные врачом в ЛПУ по программе страхования на базе федеральных и/или частных клинических лабораторий с количеством действующих лабораторий, филиалов, заборных пунктов не менее 200 адресов по России, при этом региональный охват лабораторий должен покрывать все федеральные округа РФ. Сеть должна входить в актуальный перечень лабораторий, допущенных к проведению исследований на COVID-19 Роспотребнадзором.</w:t>
            </w:r>
          </w:p>
          <w:p w14:paraId="5D92F340" w14:textId="77777777" w:rsidR="002A07A5" w:rsidRPr="002A07A5" w:rsidRDefault="002A07A5" w:rsidP="002A0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7A5">
              <w:rPr>
                <w:rFonts w:ascii="Times New Roman" w:hAnsi="Times New Roman" w:cs="Times New Roman"/>
                <w:sz w:val="20"/>
                <w:szCs w:val="20"/>
              </w:rPr>
              <w:t xml:space="preserve">Сеть лабораторий определяется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2A07A5">
              <w:rPr>
                <w:rFonts w:ascii="Times New Roman" w:hAnsi="Times New Roman" w:cs="Times New Roman"/>
                <w:sz w:val="20"/>
                <w:szCs w:val="20"/>
              </w:rPr>
              <w:t>иком.</w:t>
            </w:r>
          </w:p>
          <w:p w14:paraId="698AB371" w14:textId="77777777" w:rsidR="002A07A5" w:rsidRPr="002A07A5" w:rsidRDefault="002A07A5" w:rsidP="002A0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12E40D" w14:textId="77777777" w:rsidR="00FC16C6" w:rsidRPr="002A07A5" w:rsidRDefault="002A07A5" w:rsidP="002A0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7A5">
              <w:rPr>
                <w:rFonts w:ascii="Times New Roman" w:hAnsi="Times New Roman" w:cs="Times New Roman"/>
                <w:sz w:val="20"/>
                <w:szCs w:val="20"/>
              </w:rPr>
              <w:t xml:space="preserve">Услуга предоставляется в объеме лабораторной диагностики в соответствии с Договором </w:t>
            </w:r>
            <w:r w:rsidRPr="002A07A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2A07A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</w:t>
            </w:r>
            <w:r w:rsidRPr="002A07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C16C6" w14:paraId="6FC64AC6" w14:textId="77777777" w:rsidTr="00135989">
        <w:trPr>
          <w:trHeight w:val="454"/>
          <w:jc w:val="center"/>
        </w:trPr>
        <w:tc>
          <w:tcPr>
            <w:tcW w:w="438" w:type="dxa"/>
          </w:tcPr>
          <w:p w14:paraId="482E5F7A" w14:textId="77777777" w:rsidR="00FC16C6" w:rsidRPr="007717A8" w:rsidRDefault="00FC16C6" w:rsidP="0013598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63" w:type="dxa"/>
          </w:tcPr>
          <w:p w14:paraId="3611B199" w14:textId="77777777" w:rsidR="00FC16C6" w:rsidRDefault="00FC16C6" w:rsidP="00D402A4">
            <w:pPr>
              <w:spacing w:after="0" w:line="240" w:lineRule="auto"/>
            </w:pPr>
            <w:r w:rsidRPr="00D402A4">
              <w:rPr>
                <w:rFonts w:ascii="Times New Roman" w:hAnsi="Times New Roman" w:cs="Times New Roman"/>
                <w:b/>
                <w:sz w:val="20"/>
                <w:szCs w:val="20"/>
              </w:rPr>
              <w:t>Второе дистанционное мнение</w:t>
            </w:r>
            <w:r w:rsidR="001359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t xml:space="preserve"> </w:t>
            </w:r>
          </w:p>
          <w:p w14:paraId="5FD71219" w14:textId="77777777" w:rsidR="00FC16C6" w:rsidRPr="008030F7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58DE28EA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получить альтернативное независимое экспертное заключение в отношении поставленного диагноза, медицинских показаний и плана лечения, полученных ранее и требующих уточнения. Консультации осуществляются экспертами ведущих клиник в России и за рубежом. </w:t>
            </w:r>
          </w:p>
          <w:p w14:paraId="5DD47F0F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Услуга предоставляется при наличии не менее двух из перечисленных ниже критериев:</w:t>
            </w:r>
          </w:p>
          <w:p w14:paraId="3C1B4B6D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тяжелая форма заболевания;</w:t>
            </w:r>
          </w:p>
          <w:p w14:paraId="7E295A6D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длительное рецидивирующее течение заболевания;</w:t>
            </w:r>
          </w:p>
          <w:p w14:paraId="137F12E4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отсутствие динамики / отрицательная динамика на фоне проведенного терапевтического / хирургического лечения на протяжении более 3 месяцев.</w:t>
            </w:r>
          </w:p>
          <w:p w14:paraId="0D048215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«Второе экспертное медицинское мнение за рубежом» включает:</w:t>
            </w:r>
          </w:p>
          <w:p w14:paraId="00FF1D86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Быстрое получение второго мнения у лучших специалистов.</w:t>
            </w:r>
          </w:p>
          <w:p w14:paraId="561C5281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одну консультацию по пяти областям медицины (онкология, неврология, ортопедия, кардиология и нефрология без привязки к дате постановки диагноза).</w:t>
            </w:r>
          </w:p>
          <w:p w14:paraId="1795FAE1" w14:textId="77777777" w:rsidR="00FC16C6" w:rsidRPr="007717A8" w:rsidRDefault="00FC16C6" w:rsidP="00D402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Медицинский перевод заключения на русский язык.</w:t>
            </w:r>
          </w:p>
        </w:tc>
      </w:tr>
      <w:tr w:rsidR="00FC16C6" w14:paraId="32D2A331" w14:textId="77777777" w:rsidTr="00135989">
        <w:trPr>
          <w:trHeight w:val="454"/>
          <w:jc w:val="center"/>
        </w:trPr>
        <w:tc>
          <w:tcPr>
            <w:tcW w:w="438" w:type="dxa"/>
          </w:tcPr>
          <w:p w14:paraId="252F813F" w14:textId="77777777" w:rsidR="00FC16C6" w:rsidRPr="007717A8" w:rsidRDefault="00FC16C6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63" w:type="dxa"/>
          </w:tcPr>
          <w:p w14:paraId="2A7E1658" w14:textId="77777777" w:rsidR="00FC16C6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D402A4">
              <w:rPr>
                <w:rFonts w:ascii="Times New Roman" w:hAnsi="Times New Roman" w:cs="Times New Roman"/>
                <w:b/>
                <w:sz w:val="20"/>
                <w:szCs w:val="20"/>
              </w:rPr>
              <w:t>ысокоте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хнологичная медицинская помощь</w:t>
            </w:r>
            <w:r w:rsidR="001359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422BFA3F" w14:textId="77777777" w:rsidR="00FC16C6" w:rsidRPr="008030F7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2C2C1948" w14:textId="77777777" w:rsidR="00FC16C6" w:rsidRPr="007717A8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Оказание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иком 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информационно-организационных услуг и содействия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ованным лицам для получения высокотехнологичной медицинской помощи (ВМП). Услуга предоставляется через вра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ча-куратора страховой компании.</w:t>
            </w:r>
          </w:p>
        </w:tc>
      </w:tr>
      <w:tr w:rsidR="00FC16C6" w14:paraId="65571F94" w14:textId="77777777" w:rsidTr="00135989">
        <w:trPr>
          <w:trHeight w:val="454"/>
          <w:jc w:val="center"/>
        </w:trPr>
        <w:tc>
          <w:tcPr>
            <w:tcW w:w="438" w:type="dxa"/>
          </w:tcPr>
          <w:p w14:paraId="55CB65F1" w14:textId="77777777" w:rsidR="00FC16C6" w:rsidRPr="007717A8" w:rsidRDefault="002A07A5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4163" w:type="dxa"/>
          </w:tcPr>
          <w:p w14:paraId="7712B1E7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b/>
                <w:sz w:val="20"/>
                <w:szCs w:val="20"/>
              </w:rPr>
              <w:t>Дежурство бригады скорой медицинской помощ</w:t>
            </w:r>
            <w:r w:rsidRPr="00135989">
              <w:rPr>
                <w:rFonts w:ascii="Times New Roman" w:hAnsi="Times New Roman" w:cs="Times New Roman"/>
                <w:b/>
                <w:sz w:val="20"/>
                <w:szCs w:val="20"/>
              </w:rPr>
              <w:t>и.</w:t>
            </w:r>
          </w:p>
          <w:p w14:paraId="233FE594" w14:textId="77777777" w:rsidR="00FC16C6" w:rsidRPr="007717A8" w:rsidRDefault="00FC16C6" w:rsidP="00D016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Дежурство бригады скорой медицинской помощи на корпоративных мероприятиях без дополнительной оплаты (продолжительность д</w:t>
            </w:r>
            <w:r w:rsidR="0073596A">
              <w:rPr>
                <w:rFonts w:ascii="Times New Roman" w:hAnsi="Times New Roman" w:cs="Times New Roman"/>
                <w:sz w:val="20"/>
                <w:szCs w:val="20"/>
              </w:rPr>
              <w:t>ежурства до 6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-х часов, не менее </w:t>
            </w:r>
            <w:r w:rsidR="00D016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3596A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за один страховой 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год, по всей РФ).</w:t>
            </w:r>
          </w:p>
        </w:tc>
      </w:tr>
      <w:tr w:rsidR="00FC16C6" w14:paraId="2B169017" w14:textId="77777777" w:rsidTr="00135989">
        <w:trPr>
          <w:trHeight w:val="454"/>
          <w:jc w:val="center"/>
        </w:trPr>
        <w:tc>
          <w:tcPr>
            <w:tcW w:w="438" w:type="dxa"/>
          </w:tcPr>
          <w:p w14:paraId="5A634F2D" w14:textId="77777777" w:rsidR="00FC16C6" w:rsidRPr="007717A8" w:rsidRDefault="002A07A5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63" w:type="dxa"/>
          </w:tcPr>
          <w:p w14:paraId="2EE14618" w14:textId="77777777" w:rsidR="00FC16C6" w:rsidRDefault="00FC16C6" w:rsidP="00D402A4">
            <w:pPr>
              <w:spacing w:after="0" w:line="240" w:lineRule="auto"/>
            </w:pPr>
            <w:r w:rsidRPr="00D402A4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Программа диагностики зрения «Здоровье глаз»</w:t>
            </w:r>
            <w:r w:rsidR="001359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t xml:space="preserve"> </w:t>
            </w:r>
          </w:p>
          <w:p w14:paraId="134ACAE8" w14:textId="77777777" w:rsidR="00FC16C6" w:rsidRPr="008030F7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 в г. Москва.</w:t>
            </w:r>
          </w:p>
          <w:p w14:paraId="3756E4FF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Скрининговое обследование с целью проведения комплексной диагностики зрения. </w:t>
            </w:r>
          </w:p>
          <w:p w14:paraId="1B9BE5C1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• Консультация офтальмолога. </w:t>
            </w:r>
          </w:p>
          <w:p w14:paraId="46C9CBCB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Рефрактометрия (исследование рефракции (преломляющей силы) глаза с использованием специальных аппаратов – рефрактометров).</w:t>
            </w:r>
          </w:p>
          <w:p w14:paraId="469C0ACE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• Офтальмометрия (измерение радиуса внешней кривизны роговицы с помощью специальных приборов –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офтальмометров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6B57556D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Пневмотонометрия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(измерение внутриглазного давления).</w:t>
            </w:r>
          </w:p>
          <w:p w14:paraId="10753993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Определение остроты зрения.</w:t>
            </w:r>
          </w:p>
          <w:p w14:paraId="7C2E835B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Определение характера зрения.</w:t>
            </w:r>
          </w:p>
          <w:p w14:paraId="1F723ACA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Определение ведущего глаза.</w:t>
            </w:r>
          </w:p>
          <w:p w14:paraId="7C460D41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Биомикроскопия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(бесконтактный осмотр глаза с помощью офтальмологической щелевой лампы).</w:t>
            </w:r>
          </w:p>
          <w:p w14:paraId="26776775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Осмотр глазного дна с широким зрачком.</w:t>
            </w:r>
          </w:p>
          <w:p w14:paraId="4DC8BC42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• Подбор очков</w:t>
            </w:r>
          </w:p>
          <w:p w14:paraId="28EB1821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096FE5" w14:textId="77777777" w:rsidR="00FC16C6" w:rsidRPr="007717A8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результатам д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иагностики в рамках Программы медицинского страхования «Здоровье Глаз» всем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ованным лицам должны быть предоставлены рекомендации по: медикаментозному лечению, возможности пройти аппаратное или хирургическое лечение.</w:t>
            </w:r>
          </w:p>
        </w:tc>
      </w:tr>
      <w:tr w:rsidR="00FC16C6" w14:paraId="7AE1FA02" w14:textId="77777777" w:rsidTr="00135989">
        <w:trPr>
          <w:trHeight w:val="454"/>
          <w:jc w:val="center"/>
        </w:trPr>
        <w:tc>
          <w:tcPr>
            <w:tcW w:w="438" w:type="dxa"/>
          </w:tcPr>
          <w:p w14:paraId="1BA28B6A" w14:textId="77777777" w:rsidR="00FC16C6" w:rsidRPr="007717A8" w:rsidRDefault="002A07A5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3" w:type="dxa"/>
          </w:tcPr>
          <w:p w14:paraId="45CB18CE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b/>
                <w:sz w:val="20"/>
                <w:szCs w:val="20"/>
              </w:rPr>
              <w:t>«Личный кабинет для HR»</w:t>
            </w:r>
            <w:r w:rsidR="001359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1B8372A0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Общие требования к работе HR портала:</w:t>
            </w:r>
          </w:p>
          <w:p w14:paraId="1CD12B29" w14:textId="77777777" w:rsidR="00FC16C6" w:rsidRPr="00D402A4" w:rsidRDefault="00FC16C6" w:rsidP="00D402A4">
            <w:pPr>
              <w:pStyle w:val="a3"/>
              <w:numPr>
                <w:ilvl w:val="0"/>
                <w:numId w:val="6"/>
              </w:numPr>
              <w:tabs>
                <w:tab w:val="left" w:pos="189"/>
              </w:tabs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Доступ в режиме 24/7 через механизм «пароль/логин». </w:t>
            </w:r>
          </w:p>
          <w:p w14:paraId="1F717EDE" w14:textId="77777777" w:rsidR="00FC16C6" w:rsidRPr="00D402A4" w:rsidRDefault="00CE3F7B" w:rsidP="00D402A4">
            <w:pPr>
              <w:pStyle w:val="a3"/>
              <w:numPr>
                <w:ilvl w:val="0"/>
                <w:numId w:val="6"/>
              </w:numPr>
              <w:tabs>
                <w:tab w:val="left" w:pos="189"/>
              </w:tabs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="00FC16C6" w:rsidRPr="00D402A4">
              <w:rPr>
                <w:rFonts w:ascii="Times New Roman" w:hAnsi="Times New Roman" w:cs="Times New Roman"/>
                <w:sz w:val="20"/>
                <w:szCs w:val="20"/>
              </w:rPr>
              <w:t>ик обеспечивает соблюдение 152-ФЗ "О защите персональных данных" в рамках исполнения поручений Страхователя, требующих обработки персональных данных.</w:t>
            </w:r>
          </w:p>
          <w:p w14:paraId="601CBC40" w14:textId="77777777" w:rsidR="00FC16C6" w:rsidRPr="00D402A4" w:rsidRDefault="00FC16C6" w:rsidP="00D402A4">
            <w:pPr>
              <w:pStyle w:val="a3"/>
              <w:numPr>
                <w:ilvl w:val="0"/>
                <w:numId w:val="6"/>
              </w:numPr>
              <w:tabs>
                <w:tab w:val="left" w:pos="189"/>
              </w:tabs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HR портал должен поддерживаться операционной системой семейства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от уровня XP и выше в браузерах IE 10.0,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Portable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12.0,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49.0 и выше.</w:t>
            </w:r>
          </w:p>
          <w:p w14:paraId="496EC688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31CBC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Требования к функциональности HR портала</w:t>
            </w:r>
          </w:p>
          <w:p w14:paraId="0D321D29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РАЗДЕЛ «ДОГОВОР ДМС»</w:t>
            </w:r>
          </w:p>
          <w:p w14:paraId="56955E99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Данный раздел должен включать в себя следующую информацию по юр. лицу:</w:t>
            </w:r>
          </w:p>
          <w:p w14:paraId="3B5AEFF8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I. «ОБЩАЯ ИНФОРМАЦИЯ»:</w:t>
            </w:r>
          </w:p>
          <w:p w14:paraId="2AB4D583" w14:textId="77777777" w:rsidR="00FC16C6" w:rsidRPr="00D402A4" w:rsidRDefault="00FC16C6" w:rsidP="00D402A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договора </w:t>
            </w:r>
          </w:p>
          <w:p w14:paraId="766FC2F3" w14:textId="77777777" w:rsidR="00FC16C6" w:rsidRPr="00D402A4" w:rsidRDefault="00FC16C6" w:rsidP="00D402A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актуальное количество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ованных на заданную дату  </w:t>
            </w:r>
          </w:p>
          <w:p w14:paraId="3896E59B" w14:textId="77777777" w:rsidR="00FC16C6" w:rsidRPr="00D402A4" w:rsidRDefault="00FC16C6" w:rsidP="00D402A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актуальный список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ованных на заданную дату с указанием ФИО, планами и др. и возможность экспорта списка в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Эксель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в заданном Страхователем формате </w:t>
            </w:r>
          </w:p>
          <w:p w14:paraId="0FF33292" w14:textId="77777777" w:rsidR="00FC16C6" w:rsidRPr="00D402A4" w:rsidRDefault="00FC16C6" w:rsidP="00D402A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сумма годовой премии по договору на заданную дату (начисленной, оплаченной и подлежащей оплате)</w:t>
            </w:r>
          </w:p>
          <w:p w14:paraId="7FE7B48C" w14:textId="77777777" w:rsidR="00FC16C6" w:rsidRPr="00D402A4" w:rsidRDefault="00FC16C6" w:rsidP="00D402A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контактная информация менеджера-куратора по договору</w:t>
            </w:r>
          </w:p>
          <w:p w14:paraId="770650D3" w14:textId="77777777" w:rsidR="00FC16C6" w:rsidRPr="00D402A4" w:rsidRDefault="00FC16C6" w:rsidP="00D402A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63" w:hanging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возможность скачать печатную форму полиса по каждому сотруднику</w:t>
            </w:r>
          </w:p>
          <w:p w14:paraId="48579322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II. «ДОКУМЕНТЫ»</w:t>
            </w:r>
          </w:p>
          <w:p w14:paraId="62B44927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Раздел «ДОГОВОР»: текст подписанного договора с приложениями (в формате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Word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подписанного договора). </w:t>
            </w:r>
          </w:p>
          <w:p w14:paraId="39675A26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«ДОПОЛНИТЕЛЬНЫЕ СОГЛАШЕНИЯ»: </w:t>
            </w:r>
          </w:p>
          <w:p w14:paraId="4CFA3CBE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список подписанных доп. Соглашений с общей информацией (когда подписан, на какую сумму и т.д.), а также возможность экспорта Страхователем подготовленного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иком для подписания Страхователем очередного проекта доп. соглашения (должен быть загружен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иком в течение 5 рабочих дней после окончания отчетного квартала) и загрузка Страхователем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сканкопии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подписанных доп. Соглашений.  </w:t>
            </w:r>
          </w:p>
          <w:p w14:paraId="36F9362B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Раздел «СЧЕТА»: </w:t>
            </w:r>
          </w:p>
          <w:p w14:paraId="119FCDBD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список выставленных счетов с указанием суммы счета со статусом «оплачено/подлежит оплате до» и возможность загрузить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сканкопию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счета и платежного поручения по факту оплаты счета Страхователем.</w:t>
            </w:r>
          </w:p>
          <w:p w14:paraId="3AA49564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III. «ДЕЙСТВИЯ СО СПИСКОМ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ОВАННЫХ»:</w:t>
            </w:r>
          </w:p>
          <w:p w14:paraId="5703ECFA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Раздел «ПРИКРЕПЛЕНИЯ»</w:t>
            </w:r>
          </w:p>
          <w:p w14:paraId="4CA70FE1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Раздел «ОТКРЕПЛЕНИЯ» </w:t>
            </w:r>
          </w:p>
          <w:p w14:paraId="40191B81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Раздел «ИЗМЕНЕНИЕ ПЛАНА»</w:t>
            </w:r>
          </w:p>
          <w:p w14:paraId="1E410BDE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Раздел «ИЗМЕНЕНИЕ ЛИЧНЫХ ДАННЫХ»</w:t>
            </w:r>
          </w:p>
          <w:p w14:paraId="4070FB9F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Примечание:</w:t>
            </w:r>
          </w:p>
          <w:p w14:paraId="4971D089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каждом разделе предусмотреть возможность: </w:t>
            </w:r>
          </w:p>
          <w:p w14:paraId="2E5A0671" w14:textId="77777777" w:rsidR="00FC16C6" w:rsidRPr="00EF2580" w:rsidRDefault="00FC16C6" w:rsidP="00EF2580">
            <w:pPr>
              <w:pStyle w:val="a3"/>
              <w:numPr>
                <w:ilvl w:val="1"/>
                <w:numId w:val="10"/>
              </w:numPr>
              <w:spacing w:after="0" w:line="240" w:lineRule="auto"/>
              <w:ind w:left="163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прикрепить/открепить/изменить план/изменить личную информацию вручную, заполнив соответствующие поля по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ованному на сайте </w:t>
            </w:r>
          </w:p>
          <w:p w14:paraId="4EB5DB64" w14:textId="77777777" w:rsidR="00FC16C6" w:rsidRPr="00EF2580" w:rsidRDefault="00FC16C6" w:rsidP="00EF2580">
            <w:pPr>
              <w:pStyle w:val="a3"/>
              <w:numPr>
                <w:ilvl w:val="1"/>
                <w:numId w:val="10"/>
              </w:numPr>
              <w:spacing w:after="0" w:line="240" w:lineRule="auto"/>
              <w:ind w:left="163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загрузить информацию через импорт </w:t>
            </w:r>
            <w:proofErr w:type="spellStart"/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Эксель</w:t>
            </w:r>
            <w:proofErr w:type="spellEnd"/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 файла</w:t>
            </w:r>
          </w:p>
          <w:p w14:paraId="31AE69F7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ab/>
              <w:t>Должна быть предусмотрена возможность п</w:t>
            </w:r>
            <w:r w:rsidR="00AD780E">
              <w:rPr>
                <w:rFonts w:ascii="Times New Roman" w:hAnsi="Times New Roman" w:cs="Times New Roman"/>
                <w:sz w:val="20"/>
                <w:szCs w:val="20"/>
              </w:rPr>
              <w:t>оиска сотрудника и родственника.</w:t>
            </w:r>
          </w:p>
          <w:p w14:paraId="0B23EC05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IV. «СТАТИСТИЧЕСКИЕ ОТЧЕТЫ»</w:t>
            </w:r>
          </w:p>
          <w:p w14:paraId="7C2233A2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Раздел «ВЫПЛАТЫ»: </w:t>
            </w:r>
          </w:p>
          <w:p w14:paraId="4723DA6B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наглядно (в виде графиков) на заданную дату видеть выплаты по ЛПУ, по городу обслуживания и по страховым рискам в разрезе сотрудники/родственники/дети с возможностью выгрузки данных в </w:t>
            </w:r>
            <w:proofErr w:type="spellStart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Эксель</w:t>
            </w:r>
            <w:proofErr w:type="spellEnd"/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57F0B6B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«УБЫТОЧНОСТЬ»: коэффициент убыточности по каждому договору на заданную дату.</w:t>
            </w:r>
          </w:p>
          <w:p w14:paraId="35E5EBD4" w14:textId="77777777" w:rsidR="00FC16C6" w:rsidRPr="00D402A4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ab/>
              <w:t>РАЗДЕЛ «ИСТОРИЯ»</w:t>
            </w:r>
          </w:p>
          <w:p w14:paraId="5094E354" w14:textId="77777777" w:rsidR="00FC16C6" w:rsidRPr="007717A8" w:rsidRDefault="00FC16C6" w:rsidP="00D402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 xml:space="preserve">Маршрут движения документов, а также история изменений администратором Страхователя на HR-портале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D402A4">
              <w:rPr>
                <w:rFonts w:ascii="Times New Roman" w:hAnsi="Times New Roman" w:cs="Times New Roman"/>
                <w:sz w:val="20"/>
                <w:szCs w:val="20"/>
              </w:rPr>
              <w:t>ика (кто, когда и во сколько отправил списки на прикрепление или открепление, изменял личные данные, загружал документы и т.д.)</w:t>
            </w:r>
          </w:p>
        </w:tc>
      </w:tr>
      <w:tr w:rsidR="00FC16C6" w14:paraId="4835B22A" w14:textId="77777777" w:rsidTr="00135989">
        <w:trPr>
          <w:trHeight w:val="454"/>
          <w:jc w:val="center"/>
        </w:trPr>
        <w:tc>
          <w:tcPr>
            <w:tcW w:w="438" w:type="dxa"/>
          </w:tcPr>
          <w:p w14:paraId="4A411F87" w14:textId="77777777" w:rsidR="00FC16C6" w:rsidRDefault="002A07A5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163" w:type="dxa"/>
          </w:tcPr>
          <w:p w14:paraId="3F63612C" w14:textId="77777777" w:rsidR="00FC16C6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Личный кабинет на сайте </w:t>
            </w:r>
            <w:r w:rsidR="00CE3F7B">
              <w:rPr>
                <w:rFonts w:ascii="Times New Roman" w:hAnsi="Times New Roman" w:cs="Times New Roman"/>
                <w:b/>
                <w:sz w:val="20"/>
                <w:szCs w:val="20"/>
              </w:rPr>
              <w:t>Страховщ</w:t>
            </w:r>
            <w:r w:rsidRPr="00EF2580">
              <w:rPr>
                <w:rFonts w:ascii="Times New Roman" w:hAnsi="Times New Roman" w:cs="Times New Roman"/>
                <w:b/>
                <w:sz w:val="20"/>
                <w:szCs w:val="20"/>
              </w:rPr>
              <w:t>ика и в мобильном приложении</w:t>
            </w:r>
            <w:r w:rsidR="001359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6293BABC" w14:textId="77777777" w:rsidR="00FC16C6" w:rsidRPr="008030F7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586FB1C3" w14:textId="77777777" w:rsidR="00FC16C6" w:rsidRPr="00EF2580" w:rsidRDefault="00135989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="00FC16C6" w:rsidRPr="00EF2580">
              <w:rPr>
                <w:rFonts w:ascii="Times New Roman" w:hAnsi="Times New Roman" w:cs="Times New Roman"/>
                <w:sz w:val="20"/>
                <w:szCs w:val="20"/>
              </w:rPr>
              <w:t>лайн сервис, в котором можно получить следующую информацию по договору ДМС:</w:t>
            </w:r>
          </w:p>
          <w:p w14:paraId="50035C28" w14:textId="77777777" w:rsidR="00FC16C6" w:rsidRPr="00EF2580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•  Номер полиса.</w:t>
            </w:r>
          </w:p>
          <w:p w14:paraId="2BF34DF6" w14:textId="77777777" w:rsidR="00FC16C6" w:rsidRPr="00EF2580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•  Сроки действия полиса.</w:t>
            </w:r>
          </w:p>
          <w:p w14:paraId="3002B1A2" w14:textId="77777777" w:rsidR="00FC16C6" w:rsidRPr="00EF2580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• Контакты врача-куратора.</w:t>
            </w:r>
          </w:p>
          <w:p w14:paraId="72655077" w14:textId="77777777" w:rsidR="00FC16C6" w:rsidRPr="00EF2580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• Контакты административного куратора.</w:t>
            </w:r>
          </w:p>
          <w:p w14:paraId="33CCE369" w14:textId="77777777" w:rsidR="00FC16C6" w:rsidRPr="00EF2580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•  Перечень лечебных учреждений по программе страхования (на карте, списком).</w:t>
            </w:r>
          </w:p>
          <w:p w14:paraId="563D087D" w14:textId="77777777" w:rsidR="00FC16C6" w:rsidRPr="00EF2580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• Данные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ованного лица.</w:t>
            </w:r>
          </w:p>
          <w:p w14:paraId="7E7B78FA" w14:textId="77777777" w:rsidR="00FC16C6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Заявка на запись в ЛПУ</w:t>
            </w:r>
          </w:p>
          <w:p w14:paraId="61DCF94B" w14:textId="77777777" w:rsidR="00FC16C6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35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Интеграция ЛК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ованного ребенка и родителя</w:t>
            </w:r>
          </w:p>
          <w:p w14:paraId="7554906E" w14:textId="77777777" w:rsidR="00FC16C6" w:rsidRPr="007717A8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35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для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ованного самостоятельно выписать «бонусный» полис ВЗР</w:t>
            </w:r>
          </w:p>
        </w:tc>
      </w:tr>
      <w:tr w:rsidR="00FC16C6" w14:paraId="4E620F32" w14:textId="77777777" w:rsidTr="00135989">
        <w:trPr>
          <w:trHeight w:val="454"/>
          <w:jc w:val="center"/>
        </w:trPr>
        <w:tc>
          <w:tcPr>
            <w:tcW w:w="438" w:type="dxa"/>
          </w:tcPr>
          <w:p w14:paraId="4F00C5CE" w14:textId="77777777" w:rsidR="00FC16C6" w:rsidRDefault="002A07A5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3" w:type="dxa"/>
          </w:tcPr>
          <w:p w14:paraId="6BB153CA" w14:textId="77777777" w:rsidR="00FC16C6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b/>
                <w:sz w:val="20"/>
                <w:szCs w:val="2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14:paraId="0CE85210" w14:textId="77777777" w:rsidR="00FC16C6" w:rsidRPr="008030F7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47A0F605" w14:textId="77777777" w:rsidR="00FC16C6" w:rsidRPr="00E97896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страхования родственников (родителей, супругов, детей) по корпоративным тарифам и на корпоративных условиях в рамках индивидуальных договоров ДМС, заключаемых между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Страховщ</w:t>
            </w: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иком и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ованным лицом - работником страхователя. Принятие на страхование осуществляется в течение 90 (девяноста) календарных дней с даты принятия на страхование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ованного лица (работника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1EF9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принимаю</w:t>
            </w:r>
            <w:r w:rsidRPr="003B1EF9">
              <w:rPr>
                <w:rFonts w:ascii="Times New Roman" w:hAnsi="Times New Roman" w:cs="Times New Roman"/>
                <w:sz w:val="20"/>
                <w:szCs w:val="20"/>
              </w:rPr>
              <w:t>тся на страхование без анкетирования по программам и тарифам Договора с коэффициентом 1,3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>Прикрепление и внесение изменений в Договор страхования родственников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 в срок до </w:t>
            </w:r>
            <w:r w:rsidR="004D64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  <w:r w:rsidRPr="00EF2580">
              <w:rPr>
                <w:rFonts w:ascii="Times New Roman" w:hAnsi="Times New Roman" w:cs="Times New Roman"/>
                <w:sz w:val="20"/>
                <w:szCs w:val="20"/>
              </w:rPr>
              <w:t xml:space="preserve"> до даты окончания срока действия договора. При увольнении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ованного работника </w:t>
            </w:r>
            <w:r w:rsidR="00E97896" w:rsidRPr="00E97896">
              <w:rPr>
                <w:rFonts w:ascii="Times New Roman" w:hAnsi="Times New Roman" w:cs="Times New Roman"/>
                <w:sz w:val="20"/>
                <w:szCs w:val="20"/>
              </w:rPr>
              <w:t>Договор не расторгается и действует до окончания срока, указанного в договоре.</w:t>
            </w:r>
          </w:p>
          <w:p w14:paraId="050AFF3A" w14:textId="77777777" w:rsidR="00FC16C6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EE0CA5" w14:textId="77777777" w:rsidR="00FC16C6" w:rsidRDefault="00FC16C6" w:rsidP="00EF2580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Перевод </w:t>
            </w:r>
            <w:r w:rsidR="00CE3F7B">
              <w:rPr>
                <w:rFonts w:ascii="Times New Roman" w:hAnsi="Times New Roman" w:cs="Times New Roman"/>
                <w:b/>
                <w:sz w:val="20"/>
                <w:szCs w:val="20"/>
              </w:rPr>
              <w:t>застрах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ованного на более высокую категорию программы.</w:t>
            </w:r>
            <w:r>
              <w:t xml:space="preserve"> </w:t>
            </w:r>
          </w:p>
          <w:p w14:paraId="7467CEBC" w14:textId="77777777" w:rsidR="00FC16C6" w:rsidRPr="008030F7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8030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  <w:p w14:paraId="4D72F65C" w14:textId="77777777" w:rsidR="00FC16C6" w:rsidRPr="007717A8" w:rsidRDefault="00FC16C6" w:rsidP="00EF2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ованных сотрудников предоставляется возможность о</w:t>
            </w:r>
            <w:r w:rsidRPr="003B1EF9">
              <w:rPr>
                <w:rFonts w:ascii="Times New Roman" w:hAnsi="Times New Roman" w:cs="Times New Roman"/>
                <w:sz w:val="20"/>
                <w:szCs w:val="20"/>
              </w:rPr>
              <w:t xml:space="preserve">формить перевод в более высокую категорию Программы страхования при возмещении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3B1EF9">
              <w:rPr>
                <w:rFonts w:ascii="Times New Roman" w:hAnsi="Times New Roman" w:cs="Times New Roman"/>
                <w:sz w:val="20"/>
                <w:szCs w:val="20"/>
              </w:rPr>
              <w:t>ованным лицом стоимостной разницы страховой премии за каждый год страхования за свой счет, при этом данная разница рассчитывается по дням пропорционально не истекшему сроку действия Договора в течение 90 (девяноста) календарных дней с даты принятия на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трахование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ованного лица.</w:t>
            </w:r>
          </w:p>
        </w:tc>
      </w:tr>
      <w:tr w:rsidR="00FC16C6" w14:paraId="6F95C607" w14:textId="77777777" w:rsidTr="00135989">
        <w:trPr>
          <w:trHeight w:val="454"/>
          <w:jc w:val="center"/>
        </w:trPr>
        <w:tc>
          <w:tcPr>
            <w:tcW w:w="438" w:type="dxa"/>
          </w:tcPr>
          <w:p w14:paraId="22EDE0F6" w14:textId="77777777" w:rsidR="00FC16C6" w:rsidRDefault="000E4861" w:rsidP="0013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4163" w:type="dxa"/>
          </w:tcPr>
          <w:p w14:paraId="1ADBF125" w14:textId="1FA93609" w:rsidR="00FC16C6" w:rsidRDefault="00FC16C6" w:rsidP="001034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48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единого специально </w:t>
            </w:r>
            <w:r w:rsidRPr="00435D6D">
              <w:rPr>
                <w:rFonts w:ascii="Times New Roman" w:hAnsi="Times New Roman" w:cs="Times New Roman"/>
                <w:b/>
                <w:sz w:val="20"/>
                <w:szCs w:val="20"/>
              </w:rPr>
              <w:t>выделенного электронного адреса и выделенной бесплатной телефонной линии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(8-800…)</w:t>
            </w:r>
            <w:r w:rsidRPr="001034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3D2F">
              <w:rPr>
                <w:rFonts w:ascii="Times New Roman" w:hAnsi="Times New Roman" w:cs="Times New Roman"/>
                <w:sz w:val="20"/>
                <w:szCs w:val="20"/>
              </w:rPr>
              <w:t>для обращений,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3F7B">
              <w:rPr>
                <w:rFonts w:ascii="Times New Roman" w:hAnsi="Times New Roman" w:cs="Times New Roman"/>
                <w:sz w:val="20"/>
                <w:szCs w:val="20"/>
              </w:rPr>
              <w:t>застрах</w:t>
            </w:r>
            <w:r w:rsidRPr="0010348E">
              <w:rPr>
                <w:rFonts w:ascii="Times New Roman" w:hAnsi="Times New Roman" w:cs="Times New Roman"/>
                <w:sz w:val="20"/>
                <w:szCs w:val="20"/>
              </w:rPr>
              <w:t xml:space="preserve">ованных </w:t>
            </w:r>
            <w:r w:rsidR="0062226A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  <w:r w:rsidR="00A4512B">
              <w:rPr>
                <w:rFonts w:ascii="Times New Roman" w:hAnsi="Times New Roman" w:cs="Times New Roman"/>
                <w:sz w:val="20"/>
                <w:szCs w:val="20"/>
              </w:rPr>
              <w:t>О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Почт</w:t>
            </w:r>
            <w:r w:rsidR="00A4512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226A">
              <w:rPr>
                <w:rFonts w:ascii="Times New Roman" w:hAnsi="Times New Roman" w:cs="Times New Roman"/>
                <w:sz w:val="20"/>
                <w:szCs w:val="20"/>
              </w:rPr>
              <w:t>Сервис</w:t>
            </w:r>
            <w:r w:rsidR="00A451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BEDFA1" w14:textId="77777777" w:rsidR="00FC16C6" w:rsidRPr="0067463A" w:rsidRDefault="00FC16C6" w:rsidP="001034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Услуга предоставляется </w:t>
            </w:r>
            <w:r w:rsidRPr="006746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для всех </w:t>
            </w:r>
            <w:r w:rsidR="00CE3F7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застрах</w:t>
            </w:r>
            <w:r w:rsidRPr="006746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ованных по ДМС.</w:t>
            </w:r>
          </w:p>
        </w:tc>
      </w:tr>
    </w:tbl>
    <w:p w14:paraId="5FDAF0A1" w14:textId="77777777" w:rsidR="009957F6" w:rsidRDefault="009957F6" w:rsidP="00995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2A845C" w14:textId="77777777" w:rsidR="000D296F" w:rsidRPr="009957F6" w:rsidRDefault="000D296F" w:rsidP="00995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D296F" w:rsidRPr="009957F6" w:rsidSect="00A6197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OCR-B-10 BT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Lucida Sans Unicode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72875"/>
    <w:multiLevelType w:val="hybridMultilevel"/>
    <w:tmpl w:val="03F2D350"/>
    <w:lvl w:ilvl="0" w:tplc="9C12D39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3F1A58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169C1"/>
    <w:multiLevelType w:val="hybridMultilevel"/>
    <w:tmpl w:val="B3F09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6453A"/>
    <w:multiLevelType w:val="hybridMultilevel"/>
    <w:tmpl w:val="1D70A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306A1"/>
    <w:multiLevelType w:val="hybridMultilevel"/>
    <w:tmpl w:val="98824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C480D"/>
    <w:multiLevelType w:val="hybridMultilevel"/>
    <w:tmpl w:val="7A4C4F00"/>
    <w:lvl w:ilvl="0" w:tplc="3A94C6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BEA72B4"/>
    <w:multiLevelType w:val="hybridMultilevel"/>
    <w:tmpl w:val="5A6E815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370748BB"/>
    <w:multiLevelType w:val="hybridMultilevel"/>
    <w:tmpl w:val="EEC24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30FA6"/>
    <w:multiLevelType w:val="hybridMultilevel"/>
    <w:tmpl w:val="084A5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13B93"/>
    <w:multiLevelType w:val="hybridMultilevel"/>
    <w:tmpl w:val="4CFE2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62ADC"/>
    <w:multiLevelType w:val="hybridMultilevel"/>
    <w:tmpl w:val="0C3A8EE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439"/>
    <w:rsid w:val="00003648"/>
    <w:rsid w:val="00036C88"/>
    <w:rsid w:val="00054FF0"/>
    <w:rsid w:val="00063A85"/>
    <w:rsid w:val="000A721E"/>
    <w:rsid w:val="000D296F"/>
    <w:rsid w:val="000D308E"/>
    <w:rsid w:val="000E4861"/>
    <w:rsid w:val="0010348E"/>
    <w:rsid w:val="001316EF"/>
    <w:rsid w:val="00135989"/>
    <w:rsid w:val="0017020E"/>
    <w:rsid w:val="00171F12"/>
    <w:rsid w:val="00177A00"/>
    <w:rsid w:val="001A431E"/>
    <w:rsid w:val="001C41F8"/>
    <w:rsid w:val="001F1B8A"/>
    <w:rsid w:val="0021686C"/>
    <w:rsid w:val="00224C35"/>
    <w:rsid w:val="002303B8"/>
    <w:rsid w:val="00233AF6"/>
    <w:rsid w:val="00234712"/>
    <w:rsid w:val="00293A57"/>
    <w:rsid w:val="002A07A5"/>
    <w:rsid w:val="00303B20"/>
    <w:rsid w:val="0031124D"/>
    <w:rsid w:val="00334944"/>
    <w:rsid w:val="0034300F"/>
    <w:rsid w:val="00353A96"/>
    <w:rsid w:val="003B1EF9"/>
    <w:rsid w:val="003D6373"/>
    <w:rsid w:val="003F3BCD"/>
    <w:rsid w:val="00404D44"/>
    <w:rsid w:val="00417432"/>
    <w:rsid w:val="00435D6D"/>
    <w:rsid w:val="00460F79"/>
    <w:rsid w:val="004724F3"/>
    <w:rsid w:val="004A16C0"/>
    <w:rsid w:val="004D64D2"/>
    <w:rsid w:val="004E5F83"/>
    <w:rsid w:val="004F5F0E"/>
    <w:rsid w:val="00547558"/>
    <w:rsid w:val="005C24F6"/>
    <w:rsid w:val="0062226A"/>
    <w:rsid w:val="00631EAA"/>
    <w:rsid w:val="00655789"/>
    <w:rsid w:val="006740AF"/>
    <w:rsid w:val="0067463A"/>
    <w:rsid w:val="00682DBA"/>
    <w:rsid w:val="006A4699"/>
    <w:rsid w:val="006D3D2F"/>
    <w:rsid w:val="006D718A"/>
    <w:rsid w:val="006E0CF0"/>
    <w:rsid w:val="006E4E2E"/>
    <w:rsid w:val="007016D6"/>
    <w:rsid w:val="0073596A"/>
    <w:rsid w:val="007717A8"/>
    <w:rsid w:val="00780678"/>
    <w:rsid w:val="00786A1D"/>
    <w:rsid w:val="007D614D"/>
    <w:rsid w:val="008030F7"/>
    <w:rsid w:val="00832B47"/>
    <w:rsid w:val="00894A3B"/>
    <w:rsid w:val="008A5F71"/>
    <w:rsid w:val="008A6A21"/>
    <w:rsid w:val="0096158E"/>
    <w:rsid w:val="00970603"/>
    <w:rsid w:val="00970978"/>
    <w:rsid w:val="0098179F"/>
    <w:rsid w:val="00992896"/>
    <w:rsid w:val="009957F6"/>
    <w:rsid w:val="009A7D67"/>
    <w:rsid w:val="00A4512B"/>
    <w:rsid w:val="00A61979"/>
    <w:rsid w:val="00A72768"/>
    <w:rsid w:val="00AA5DAA"/>
    <w:rsid w:val="00AD0BFB"/>
    <w:rsid w:val="00AD780E"/>
    <w:rsid w:val="00B16A7E"/>
    <w:rsid w:val="00B40099"/>
    <w:rsid w:val="00B4295E"/>
    <w:rsid w:val="00B65347"/>
    <w:rsid w:val="00BA2998"/>
    <w:rsid w:val="00C040EE"/>
    <w:rsid w:val="00C47C5A"/>
    <w:rsid w:val="00C911B4"/>
    <w:rsid w:val="00C91BCA"/>
    <w:rsid w:val="00CE3F7B"/>
    <w:rsid w:val="00CF5035"/>
    <w:rsid w:val="00D01638"/>
    <w:rsid w:val="00D14439"/>
    <w:rsid w:val="00D402A4"/>
    <w:rsid w:val="00D44547"/>
    <w:rsid w:val="00D971F0"/>
    <w:rsid w:val="00DB3D8B"/>
    <w:rsid w:val="00DD6C7A"/>
    <w:rsid w:val="00DF279F"/>
    <w:rsid w:val="00E321D8"/>
    <w:rsid w:val="00E6573F"/>
    <w:rsid w:val="00E97896"/>
    <w:rsid w:val="00EB1D04"/>
    <w:rsid w:val="00EE2E25"/>
    <w:rsid w:val="00EF2580"/>
    <w:rsid w:val="00EF3605"/>
    <w:rsid w:val="00EF4587"/>
    <w:rsid w:val="00F3742E"/>
    <w:rsid w:val="00F85969"/>
    <w:rsid w:val="00FA23D1"/>
    <w:rsid w:val="00FB4483"/>
    <w:rsid w:val="00FC16C6"/>
    <w:rsid w:val="00FF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90BA"/>
  <w15:chartTrackingRefBased/>
  <w15:docId w15:val="{B291E17C-2376-41EC-87FC-7225AB3C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71F0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4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5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512B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EF458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F458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F458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F458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F4587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971F0"/>
    <w:rPr>
      <w:rFonts w:ascii="Arial" w:eastAsia="Times New Roman" w:hAnsi="Arial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Паниткова Мария Валерьевна</dc:creator>
  <cp:keywords/>
  <dc:description/>
  <cp:lastModifiedBy>Козлов Иван Николаевич</cp:lastModifiedBy>
  <cp:revision>4</cp:revision>
  <dcterms:created xsi:type="dcterms:W3CDTF">2026-05-12T14:43:00Z</dcterms:created>
  <dcterms:modified xsi:type="dcterms:W3CDTF">2026-05-12T14:45:00Z</dcterms:modified>
</cp:coreProperties>
</file>